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E5" w:rsidRDefault="001C5CE5" w:rsidP="001C5CE5">
      <w:pPr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1C5CE5" w:rsidRDefault="001C5CE5" w:rsidP="001C5CE5">
      <w:pPr>
        <w:ind w:firstLineChars="200" w:firstLine="56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附件：</w:t>
      </w:r>
    </w:p>
    <w:p w:rsidR="001C5CE5" w:rsidRDefault="001C5CE5" w:rsidP="001C5CE5">
      <w:pPr>
        <w:ind w:firstLineChars="200" w:firstLine="360"/>
        <w:rPr>
          <w:rFonts w:ascii="仿宋" w:eastAsia="仿宋" w:hAnsi="仿宋" w:cs="仿宋"/>
          <w:color w:val="000000"/>
          <w:sz w:val="18"/>
          <w:szCs w:val="18"/>
        </w:rPr>
      </w:pPr>
    </w:p>
    <w:p w:rsidR="001C5CE5" w:rsidRDefault="001C5CE5" w:rsidP="001C5CE5">
      <w:pPr>
        <w:ind w:firstLineChars="150" w:firstLine="270"/>
        <w:rPr>
          <w:rFonts w:ascii="华文楷体" w:eastAsia="华文楷体" w:hAnsi="华文楷体" w:cs="华文楷体"/>
          <w:color w:val="000000"/>
          <w:sz w:val="18"/>
          <w:szCs w:val="18"/>
        </w:rPr>
      </w:pPr>
      <w:r>
        <w:rPr>
          <w:rFonts w:ascii="华文楷体" w:eastAsia="华文楷体" w:hAnsi="华文楷体" w:cs="华文楷体" w:hint="eastAsia"/>
          <w:color w:val="000000"/>
          <w:sz w:val="18"/>
          <w:szCs w:val="18"/>
        </w:rPr>
        <w:t>项目名称：工程量清单（供参考、投标方自行踏勘现场）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720"/>
        <w:gridCol w:w="4320"/>
        <w:gridCol w:w="900"/>
        <w:gridCol w:w="1080"/>
        <w:gridCol w:w="720"/>
        <w:gridCol w:w="900"/>
      </w:tblGrid>
      <w:tr w:rsidR="001C5CE5" w:rsidTr="00A95FFF">
        <w:tc>
          <w:tcPr>
            <w:tcW w:w="36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2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18"/>
                <w:szCs w:val="18"/>
              </w:rPr>
              <w:t>项目特征描述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18"/>
                <w:szCs w:val="18"/>
              </w:rPr>
              <w:t>工程量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</w:tr>
      <w:tr w:rsidR="001C5CE5" w:rsidTr="00A95FFF">
        <w:trPr>
          <w:trHeight w:val="446"/>
        </w:trPr>
        <w:tc>
          <w:tcPr>
            <w:tcW w:w="360" w:type="dxa"/>
            <w:vMerge w:val="restart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水体观赏区打造</w:t>
            </w: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清除原“芳园”污水池底淤泥（含换填并夯实）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池壁整形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池底双层双向8#钢筋间距150mm，C25硬化20cm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池壁和池底彩色混凝土施工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池底拼医院标识图案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业主确定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池沿安装1.2米高防腐木栏杆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水池循环过滤装置（含管道安装、电路）；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水池四周铺设1.2米宽（板间距20 cm）青石板（4cm厚）环道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249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水池四周修复休闲亭（含櫈、桌、蓬）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445"/>
        </w:trPr>
        <w:tc>
          <w:tcPr>
            <w:tcW w:w="360" w:type="dxa"/>
            <w:vMerge w:val="restart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2</w:t>
            </w:r>
          </w:p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护坡整形及绿化</w:t>
            </w: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场内转运土方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442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铺设1.2米宽（板间距20 cm）青石板（4cm厚）路约（含路基处理）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442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护坡整形（室外停车场侧75度护坡）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442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护坡整形（水观赏水体及啤酒厂侧45度护坡</w:t>
            </w:r>
            <w:bookmarkStart w:id="0" w:name="_GoBack"/>
            <w:bookmarkEnd w:id="0"/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442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 xml:space="preserve"> C25（厚10 cm）混凝硬化供器材安装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442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栽植麦冬（含种植土、供水、排水埋设）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742"/>
        </w:trPr>
        <w:tc>
          <w:tcPr>
            <w:tcW w:w="360" w:type="dxa"/>
            <w:vMerge w:val="restart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健康步道建设</w:t>
            </w: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1、路基整形压实；2、5cm粗砂垫层、10cm中砂垫层；3、200*100*55市政透水砖施工；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平方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382"/>
        </w:trPr>
        <w:tc>
          <w:tcPr>
            <w:tcW w:w="360" w:type="dxa"/>
            <w:vMerge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步行道（场内所有步道区域）侧安装路灯(含管、线、基础预埋、现院区路灯样式)安装</w:t>
            </w:r>
          </w:p>
        </w:tc>
        <w:tc>
          <w:tcPr>
            <w:tcW w:w="900" w:type="dxa"/>
          </w:tcPr>
          <w:p w:rsidR="001C5CE5" w:rsidRDefault="001C5CE5" w:rsidP="00A95FFF">
            <w:pPr>
              <w:jc w:val="center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08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  <w:tr w:rsidR="001C5CE5" w:rsidTr="00A95FFF">
        <w:trPr>
          <w:trHeight w:val="382"/>
        </w:trPr>
        <w:tc>
          <w:tcPr>
            <w:tcW w:w="5400" w:type="dxa"/>
            <w:gridSpan w:val="3"/>
          </w:tcPr>
          <w:p w:rsidR="001C5CE5" w:rsidRDefault="001C5CE5" w:rsidP="00A95FFF">
            <w:pPr>
              <w:ind w:firstLineChars="600" w:firstLine="1080"/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18"/>
                <w:szCs w:val="18"/>
              </w:rPr>
              <w:t>总     价</w:t>
            </w:r>
          </w:p>
        </w:tc>
        <w:tc>
          <w:tcPr>
            <w:tcW w:w="3600" w:type="dxa"/>
            <w:gridSpan w:val="4"/>
          </w:tcPr>
          <w:p w:rsidR="001C5CE5" w:rsidRDefault="001C5CE5" w:rsidP="00A95FFF">
            <w:pPr>
              <w:rPr>
                <w:rFonts w:ascii="华文楷体" w:eastAsia="华文楷体" w:hAnsi="华文楷体" w:cs="华文楷体"/>
                <w:color w:val="000000"/>
                <w:sz w:val="18"/>
                <w:szCs w:val="18"/>
              </w:rPr>
            </w:pPr>
          </w:p>
        </w:tc>
      </w:tr>
    </w:tbl>
    <w:p w:rsidR="001C5CE5" w:rsidRDefault="001C5CE5" w:rsidP="001C5CE5">
      <w:pPr>
        <w:pStyle w:val="a5"/>
        <w:ind w:firstLineChars="0" w:firstLine="0"/>
        <w:rPr>
          <w:rFonts w:ascii="宋体" w:cs="仿宋"/>
          <w:color w:val="000000"/>
          <w:sz w:val="24"/>
          <w:szCs w:val="24"/>
        </w:rPr>
      </w:pPr>
    </w:p>
    <w:p w:rsidR="001C5CE5" w:rsidRDefault="001C5CE5" w:rsidP="001C5CE5">
      <w:pPr>
        <w:pStyle w:val="a5"/>
        <w:ind w:firstLineChars="0" w:firstLine="0"/>
        <w:rPr>
          <w:rFonts w:ascii="宋体" w:cs="仿宋"/>
          <w:color w:val="000000"/>
          <w:sz w:val="18"/>
          <w:szCs w:val="18"/>
        </w:rPr>
      </w:pPr>
    </w:p>
    <w:p w:rsidR="00BF223B" w:rsidRDefault="00BF223B"/>
    <w:sectPr w:rsidR="00BF223B" w:rsidSect="004E27E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3B" w:rsidRDefault="00BF223B" w:rsidP="001C5CE5">
      <w:r>
        <w:separator/>
      </w:r>
    </w:p>
  </w:endnote>
  <w:endnote w:type="continuationSeparator" w:id="1">
    <w:p w:rsidR="00BF223B" w:rsidRDefault="00BF223B" w:rsidP="001C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3B" w:rsidRDefault="00BF223B" w:rsidP="001C5CE5">
      <w:r>
        <w:separator/>
      </w:r>
    </w:p>
  </w:footnote>
  <w:footnote w:type="continuationSeparator" w:id="1">
    <w:p w:rsidR="00BF223B" w:rsidRDefault="00BF223B" w:rsidP="001C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E4" w:rsidRDefault="00BF22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CE5"/>
    <w:rsid w:val="001C5CE5"/>
    <w:rsid w:val="00B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C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C5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CE5"/>
    <w:rPr>
      <w:sz w:val="18"/>
      <w:szCs w:val="18"/>
    </w:rPr>
  </w:style>
  <w:style w:type="paragraph" w:styleId="a5">
    <w:name w:val="List Paragraph"/>
    <w:basedOn w:val="a"/>
    <w:uiPriority w:val="99"/>
    <w:qFormat/>
    <w:rsid w:val="001C5C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Sky123.Org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2019-01-08T04:51:00Z</dcterms:created>
  <dcterms:modified xsi:type="dcterms:W3CDTF">2019-01-08T04:51:00Z</dcterms:modified>
</cp:coreProperties>
</file>