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center"/>
        <w:textAlignment w:val="auto"/>
        <w:rPr>
          <w:rFonts w:hint="eastAsia" w:ascii="微软雅黑" w:hAnsi="华文中宋" w:eastAsia="微软雅黑" w:cs="华文中宋"/>
          <w:b w:val="0"/>
          <w:sz w:val="32"/>
          <w:szCs w:val="44"/>
        </w:rPr>
      </w:pPr>
      <w:r>
        <w:rPr>
          <w:rFonts w:hint="eastAsia" w:ascii="微软雅黑" w:hAnsi="华文中宋" w:eastAsia="微软雅黑" w:cs="华文中宋"/>
          <w:b w:val="0"/>
          <w:sz w:val="32"/>
          <w:szCs w:val="44"/>
        </w:rPr>
        <w:t>巴中市中心医院关于出生缺陷软件</w:t>
      </w:r>
      <w:r>
        <w:rPr>
          <w:rFonts w:hint="eastAsia" w:ascii="微软雅黑" w:hAnsi="华文中宋" w:eastAsia="微软雅黑" w:cs="华文中宋"/>
          <w:b w:val="0"/>
          <w:sz w:val="32"/>
          <w:szCs w:val="44"/>
          <w:lang w:val="en-US" w:eastAsia="zh-CN"/>
        </w:rPr>
        <w:t>的</w:t>
      </w:r>
      <w:r>
        <w:rPr>
          <w:rFonts w:hint="eastAsia" w:ascii="微软雅黑" w:hAnsi="华文中宋" w:eastAsia="微软雅黑" w:cs="华文中宋"/>
          <w:b w:val="0"/>
          <w:sz w:val="32"/>
          <w:szCs w:val="44"/>
        </w:rPr>
        <w:t>采购</w:t>
      </w:r>
      <w:r>
        <w:rPr>
          <w:rFonts w:hint="eastAsia" w:ascii="微软雅黑" w:hAnsi="华文中宋" w:eastAsia="微软雅黑" w:cs="华文中宋"/>
          <w:b w:val="0"/>
          <w:sz w:val="32"/>
          <w:szCs w:val="44"/>
          <w:lang w:val="en-US" w:eastAsia="zh-CN"/>
        </w:rPr>
        <w:t>需求</w:t>
      </w:r>
      <w:r>
        <w:rPr>
          <w:rFonts w:hint="eastAsia" w:ascii="微软雅黑" w:hAnsi="华文中宋" w:eastAsia="微软雅黑" w:cs="华文中宋"/>
          <w:b w:val="0"/>
          <w:sz w:val="32"/>
          <w:szCs w:val="44"/>
        </w:rPr>
        <w:t>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200"/>
        <w:jc w:val="left"/>
        <w:textAlignment w:val="auto"/>
        <w:outlineLvl w:val="0"/>
        <w:rPr>
          <w:rFonts w:hint="default" w:ascii="宋体" w:hAnsi="仿宋" w:eastAsia="宋体" w:cs="仿宋"/>
          <w:b/>
          <w:sz w:val="24"/>
          <w:szCs w:val="32"/>
          <w:lang w:val="en-US" w:eastAsia="zh-CN"/>
        </w:rPr>
      </w:pPr>
      <w:r>
        <w:rPr>
          <w:rFonts w:hint="eastAsia" w:ascii="宋体" w:hAnsi="仿宋" w:eastAsia="宋体" w:cs="仿宋"/>
          <w:b/>
          <w:sz w:val="24"/>
          <w:szCs w:val="32"/>
          <w:lang w:val="en-US" w:eastAsia="zh-CN"/>
        </w:rPr>
        <w:t>一、功能要求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200"/>
        <w:jc w:val="left"/>
        <w:textAlignment w:val="auto"/>
        <w:outlineLvl w:val="1"/>
        <w:rPr>
          <w:rFonts w:hint="eastAsia" w:ascii="宋体" w:hAnsi="仿宋" w:eastAsia="宋体" w:cs="仿宋"/>
          <w:b/>
          <w:sz w:val="24"/>
          <w:szCs w:val="32"/>
        </w:rPr>
      </w:pPr>
      <w:r>
        <w:rPr>
          <w:rFonts w:hint="eastAsia" w:ascii="宋体" w:hAnsi="仿宋" w:eastAsia="宋体" w:cs="仿宋"/>
          <w:b/>
          <w:sz w:val="24"/>
          <w:szCs w:val="32"/>
          <w:lang w:eastAsia="zh-CN"/>
        </w:rPr>
        <w:t>（</w:t>
      </w:r>
      <w:r>
        <w:rPr>
          <w:rFonts w:hint="eastAsia" w:ascii="宋体" w:hAnsi="仿宋" w:eastAsia="宋体" w:cs="仿宋"/>
          <w:b/>
          <w:sz w:val="24"/>
          <w:szCs w:val="32"/>
          <w:lang w:val="en-US" w:eastAsia="zh-CN"/>
        </w:rPr>
        <w:t>一</w:t>
      </w:r>
      <w:r>
        <w:rPr>
          <w:rFonts w:hint="eastAsia" w:ascii="宋体" w:hAnsi="仿宋" w:eastAsia="宋体" w:cs="仿宋"/>
          <w:b/>
          <w:sz w:val="24"/>
          <w:szCs w:val="32"/>
          <w:lang w:eastAsia="zh-CN"/>
        </w:rPr>
        <w:t>）</w:t>
      </w:r>
      <w:r>
        <w:rPr>
          <w:rFonts w:hint="eastAsia" w:ascii="宋体" w:hAnsi="仿宋" w:eastAsia="宋体" w:cs="仿宋"/>
          <w:b/>
          <w:sz w:val="24"/>
          <w:szCs w:val="32"/>
        </w:rPr>
        <w:t>药物致畸数据库：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</w:rPr>
      </w:pPr>
      <w:r>
        <w:rPr>
          <w:rFonts w:hint="eastAsia" w:ascii="宋体" w:hAnsi="仿宋" w:eastAsia="宋体" w:cs="仿宋"/>
          <w:sz w:val="24"/>
          <w:szCs w:val="32"/>
        </w:rPr>
        <w:t>1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.</w:t>
      </w:r>
      <w:r>
        <w:rPr>
          <w:rFonts w:hint="eastAsia" w:ascii="宋体" w:hAnsi="仿宋" w:eastAsia="宋体" w:cs="仿宋"/>
          <w:sz w:val="24"/>
          <w:szCs w:val="32"/>
        </w:rPr>
        <w:t>数据库包括针对至少1800种西药和常见300种中药中每种药物的通用名/商品名、药物致畸循证信息总结和说明书主要信息。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  <w:lang w:eastAsia="zh-CN"/>
        </w:rPr>
      </w:pPr>
      <w:r>
        <w:rPr>
          <w:rFonts w:hint="eastAsia" w:ascii="宋体" w:hAnsi="仿宋" w:eastAsia="宋体" w:cs="仿宋"/>
          <w:sz w:val="24"/>
          <w:szCs w:val="32"/>
        </w:rPr>
        <w:t>2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.</w:t>
      </w:r>
      <w:r>
        <w:rPr>
          <w:rFonts w:hint="eastAsia" w:ascii="宋体" w:hAnsi="仿宋" w:eastAsia="宋体" w:cs="仿宋"/>
          <w:sz w:val="24"/>
          <w:szCs w:val="32"/>
        </w:rPr>
        <w:t>每种药物致畸循证信息总结需包含：（1）简评信息；（2）实验动物致畸信息总结；（3）人类妊娠致畸报告信息总结；（4）哺乳期研究信息总结或生殖影响研究信息等；（5）主要参考文献出处。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  <w:lang w:eastAsia="zh-CN"/>
        </w:rPr>
      </w:pPr>
      <w:r>
        <w:rPr>
          <w:rFonts w:hint="eastAsia" w:ascii="宋体" w:hAnsi="仿宋" w:eastAsia="宋体" w:cs="仿宋"/>
          <w:sz w:val="24"/>
          <w:szCs w:val="32"/>
        </w:rPr>
        <w:t>3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.</w:t>
      </w:r>
      <w:r>
        <w:rPr>
          <w:rFonts w:hint="eastAsia" w:ascii="宋体" w:hAnsi="仿宋" w:eastAsia="宋体" w:cs="仿宋"/>
          <w:sz w:val="24"/>
          <w:szCs w:val="32"/>
        </w:rPr>
        <w:t>每种药物的通用名、商品名和美国FDA药物妊娠期安全性分类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</w:rPr>
      </w:pPr>
      <w:r>
        <w:rPr>
          <w:rFonts w:hint="eastAsia" w:ascii="宋体" w:hAnsi="仿宋" w:eastAsia="宋体" w:cs="仿宋"/>
          <w:sz w:val="24"/>
          <w:szCs w:val="32"/>
        </w:rPr>
        <w:t>4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.</w:t>
      </w:r>
      <w:r>
        <w:rPr>
          <w:rFonts w:hint="eastAsia" w:ascii="宋体" w:hAnsi="仿宋" w:eastAsia="宋体" w:cs="仿宋"/>
          <w:sz w:val="24"/>
          <w:szCs w:val="32"/>
        </w:rPr>
        <w:t>每种药物说明书主要包括：半衰期、药理、毒理、适应症、不良反应、禁忌症、注意事项、妊娠及哺乳期妇女用药、儿童用药、药物相互作用、药代动力学等（仅限于西药）。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200"/>
        <w:jc w:val="left"/>
        <w:textAlignment w:val="auto"/>
        <w:outlineLvl w:val="1"/>
        <w:rPr>
          <w:rFonts w:hint="eastAsia" w:ascii="宋体" w:hAnsi="仿宋" w:eastAsia="宋体" w:cs="仿宋"/>
          <w:b/>
          <w:sz w:val="24"/>
          <w:szCs w:val="32"/>
        </w:rPr>
      </w:pPr>
      <w:r>
        <w:rPr>
          <w:rFonts w:hint="eastAsia" w:ascii="宋体" w:hAnsi="仿宋" w:eastAsia="宋体" w:cs="仿宋"/>
          <w:b/>
          <w:sz w:val="24"/>
          <w:szCs w:val="32"/>
          <w:lang w:eastAsia="zh-CN"/>
        </w:rPr>
        <w:t>（</w:t>
      </w:r>
      <w:r>
        <w:rPr>
          <w:rFonts w:hint="eastAsia" w:ascii="宋体" w:hAnsi="仿宋" w:eastAsia="宋体" w:cs="仿宋"/>
          <w:b/>
          <w:sz w:val="24"/>
          <w:szCs w:val="32"/>
          <w:lang w:val="en-US" w:eastAsia="zh-CN"/>
        </w:rPr>
        <w:t>二</w:t>
      </w:r>
      <w:r>
        <w:rPr>
          <w:rFonts w:hint="eastAsia" w:ascii="宋体" w:hAnsi="仿宋" w:eastAsia="宋体" w:cs="仿宋"/>
          <w:b/>
          <w:sz w:val="24"/>
          <w:szCs w:val="32"/>
          <w:lang w:eastAsia="zh-CN"/>
        </w:rPr>
        <w:t>）</w:t>
      </w:r>
      <w:r>
        <w:rPr>
          <w:rFonts w:hint="eastAsia" w:ascii="宋体" w:hAnsi="仿宋" w:eastAsia="宋体" w:cs="仿宋"/>
          <w:b/>
          <w:sz w:val="24"/>
          <w:szCs w:val="32"/>
        </w:rPr>
        <w:t>环境危险因素数据库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</w:rPr>
      </w:pPr>
      <w:r>
        <w:rPr>
          <w:rFonts w:hint="eastAsia" w:ascii="宋体" w:hAnsi="仿宋" w:eastAsia="宋体" w:cs="仿宋"/>
          <w:sz w:val="24"/>
          <w:szCs w:val="32"/>
        </w:rPr>
        <w:t>数据库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至少包含2000种</w:t>
      </w:r>
      <w:r>
        <w:rPr>
          <w:rFonts w:hint="eastAsia" w:ascii="宋体" w:hAnsi="仿宋" w:eastAsia="宋体" w:cs="仿宋"/>
          <w:sz w:val="24"/>
          <w:szCs w:val="32"/>
        </w:rPr>
        <w:t>的物理、化学、生物及其他环境因素等最新循证致畸信息总结。并包含主要参考文献出处。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200"/>
        <w:jc w:val="left"/>
        <w:textAlignment w:val="auto"/>
        <w:outlineLvl w:val="1"/>
        <w:rPr>
          <w:rFonts w:hint="eastAsia" w:ascii="宋体" w:hAnsi="仿宋" w:eastAsia="宋体" w:cs="仿宋"/>
          <w:b/>
          <w:sz w:val="24"/>
          <w:szCs w:val="32"/>
        </w:rPr>
      </w:pPr>
      <w:r>
        <w:rPr>
          <w:rFonts w:hint="eastAsia" w:ascii="宋体" w:hAnsi="仿宋" w:eastAsia="宋体" w:cs="仿宋"/>
          <w:b/>
          <w:sz w:val="24"/>
          <w:szCs w:val="32"/>
          <w:lang w:eastAsia="zh-CN"/>
        </w:rPr>
        <w:t>（</w:t>
      </w:r>
      <w:r>
        <w:rPr>
          <w:rFonts w:hint="eastAsia" w:ascii="宋体" w:hAnsi="仿宋" w:eastAsia="宋体" w:cs="仿宋"/>
          <w:b/>
          <w:sz w:val="24"/>
          <w:szCs w:val="32"/>
          <w:lang w:val="en-US" w:eastAsia="zh-CN"/>
        </w:rPr>
        <w:t>三</w:t>
      </w:r>
      <w:r>
        <w:rPr>
          <w:rFonts w:hint="eastAsia" w:ascii="宋体" w:hAnsi="仿宋" w:eastAsia="宋体" w:cs="仿宋"/>
          <w:b/>
          <w:sz w:val="24"/>
          <w:szCs w:val="32"/>
          <w:lang w:eastAsia="zh-CN"/>
        </w:rPr>
        <w:t>）</w:t>
      </w:r>
      <w:r>
        <w:rPr>
          <w:rFonts w:hint="eastAsia" w:ascii="宋体" w:hAnsi="仿宋" w:eastAsia="宋体" w:cs="仿宋"/>
          <w:b/>
          <w:sz w:val="24"/>
          <w:szCs w:val="32"/>
        </w:rPr>
        <w:t>遗传因素数据库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</w:rPr>
      </w:pPr>
      <w:r>
        <w:rPr>
          <w:rFonts w:hint="eastAsia" w:ascii="宋体" w:hAnsi="仿宋" w:eastAsia="宋体" w:cs="仿宋"/>
          <w:sz w:val="24"/>
          <w:szCs w:val="32"/>
        </w:rPr>
        <w:t>数据库需包含基因、遗传病、先天畸形三部分知识和研究信息。主要包含：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</w:rPr>
      </w:pPr>
      <w:r>
        <w:rPr>
          <w:rFonts w:hint="eastAsia" w:ascii="宋体" w:hAnsi="仿宋" w:eastAsia="宋体" w:cs="仿宋"/>
          <w:sz w:val="24"/>
          <w:szCs w:val="32"/>
        </w:rPr>
        <w:t>1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.</w:t>
      </w:r>
      <w:r>
        <w:rPr>
          <w:rFonts w:hint="eastAsia" w:ascii="宋体" w:hAnsi="仿宋" w:eastAsia="宋体" w:cs="仿宋"/>
          <w:sz w:val="24"/>
          <w:szCs w:val="32"/>
        </w:rPr>
        <w:t>至少1600种基因的内容。内容有名称、基因位置、基因大小及突变、正常功能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，以及</w:t>
      </w:r>
      <w:r>
        <w:rPr>
          <w:rFonts w:hint="eastAsia" w:ascii="宋体" w:hAnsi="仿宋" w:eastAsia="宋体" w:cs="仿宋"/>
          <w:sz w:val="24"/>
          <w:szCs w:val="32"/>
        </w:rPr>
        <w:t>与疾病的关系等；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</w:rPr>
      </w:pPr>
      <w:r>
        <w:rPr>
          <w:rFonts w:hint="eastAsia" w:ascii="宋体" w:hAnsi="仿宋" w:eastAsia="宋体" w:cs="仿宋"/>
          <w:sz w:val="24"/>
          <w:szCs w:val="32"/>
        </w:rPr>
        <w:t>2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.</w:t>
      </w:r>
      <w:r>
        <w:rPr>
          <w:rFonts w:hint="eastAsia" w:ascii="宋体" w:hAnsi="仿宋" w:eastAsia="宋体" w:cs="仿宋"/>
          <w:sz w:val="24"/>
          <w:szCs w:val="32"/>
        </w:rPr>
        <w:t>至少1100种遗传病的内容。内容包括涉及临床表现、诊断、遗传方式、临床处理等；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</w:rPr>
      </w:pPr>
      <w:r>
        <w:rPr>
          <w:rFonts w:hint="eastAsia" w:ascii="宋体" w:hAnsi="仿宋" w:eastAsia="宋体" w:cs="仿宋"/>
          <w:sz w:val="24"/>
          <w:szCs w:val="32"/>
        </w:rPr>
        <w:t>3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.</w:t>
      </w:r>
      <w:r>
        <w:rPr>
          <w:rFonts w:hint="eastAsia" w:ascii="宋体" w:hAnsi="仿宋" w:eastAsia="宋体" w:cs="仿宋"/>
          <w:sz w:val="24"/>
          <w:szCs w:val="32"/>
        </w:rPr>
        <w:t>至少500种胎儿结构畸形信息。内容包括涉及临床表现、诊断、遗传方式、临床处理等。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200"/>
        <w:jc w:val="left"/>
        <w:textAlignment w:val="auto"/>
        <w:outlineLvl w:val="1"/>
        <w:rPr>
          <w:rFonts w:hint="eastAsia" w:ascii="宋体" w:hAnsi="仿宋" w:eastAsia="宋体" w:cs="仿宋"/>
          <w:b/>
          <w:sz w:val="24"/>
          <w:szCs w:val="32"/>
        </w:rPr>
      </w:pPr>
      <w:r>
        <w:rPr>
          <w:rFonts w:hint="eastAsia" w:ascii="宋体" w:hAnsi="仿宋" w:eastAsia="宋体" w:cs="仿宋"/>
          <w:b/>
          <w:sz w:val="24"/>
          <w:szCs w:val="32"/>
          <w:lang w:eastAsia="zh-CN"/>
        </w:rPr>
        <w:t>（</w:t>
      </w:r>
      <w:r>
        <w:rPr>
          <w:rFonts w:hint="eastAsia" w:ascii="宋体" w:hAnsi="仿宋" w:eastAsia="宋体" w:cs="仿宋"/>
          <w:b/>
          <w:sz w:val="24"/>
          <w:szCs w:val="32"/>
          <w:lang w:val="en-US" w:eastAsia="zh-CN"/>
        </w:rPr>
        <w:t>四</w:t>
      </w:r>
      <w:r>
        <w:rPr>
          <w:rFonts w:hint="eastAsia" w:ascii="宋体" w:hAnsi="仿宋" w:eastAsia="宋体" w:cs="仿宋"/>
          <w:b/>
          <w:sz w:val="24"/>
          <w:szCs w:val="32"/>
          <w:lang w:eastAsia="zh-CN"/>
        </w:rPr>
        <w:t>）</w:t>
      </w:r>
      <w:r>
        <w:rPr>
          <w:rFonts w:hint="eastAsia" w:ascii="宋体" w:hAnsi="仿宋" w:eastAsia="宋体" w:cs="仿宋"/>
          <w:b/>
          <w:sz w:val="24"/>
          <w:szCs w:val="32"/>
        </w:rPr>
        <w:t>产前超声数据库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</w:rPr>
      </w:pPr>
      <w:r>
        <w:rPr>
          <w:rFonts w:hint="eastAsia" w:ascii="宋体" w:hAnsi="仿宋" w:eastAsia="宋体" w:cs="仿宋"/>
          <w:sz w:val="24"/>
          <w:szCs w:val="32"/>
        </w:rPr>
        <w:t>数据库包含涉及胎儿主要系统至少360种产前超声胎儿异常病种的超声诊断信息。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200"/>
        <w:jc w:val="left"/>
        <w:textAlignment w:val="auto"/>
        <w:outlineLvl w:val="1"/>
        <w:rPr>
          <w:rFonts w:hint="eastAsia" w:ascii="宋体" w:hAnsi="仿宋" w:eastAsia="宋体" w:cs="仿宋"/>
          <w:b/>
          <w:sz w:val="24"/>
          <w:szCs w:val="32"/>
        </w:rPr>
      </w:pPr>
      <w:r>
        <w:rPr>
          <w:rFonts w:hint="eastAsia" w:ascii="宋体" w:hAnsi="仿宋" w:eastAsia="宋体" w:cs="仿宋"/>
          <w:b/>
          <w:sz w:val="24"/>
          <w:szCs w:val="32"/>
          <w:lang w:eastAsia="zh-CN"/>
        </w:rPr>
        <w:t>（</w:t>
      </w:r>
      <w:r>
        <w:rPr>
          <w:rFonts w:hint="eastAsia" w:ascii="宋体" w:hAnsi="仿宋" w:eastAsia="宋体" w:cs="仿宋"/>
          <w:b/>
          <w:sz w:val="24"/>
          <w:szCs w:val="32"/>
          <w:lang w:val="en-US" w:eastAsia="zh-CN"/>
        </w:rPr>
        <w:t>五</w:t>
      </w:r>
      <w:r>
        <w:rPr>
          <w:rFonts w:hint="eastAsia" w:ascii="宋体" w:hAnsi="仿宋" w:eastAsia="宋体" w:cs="仿宋"/>
          <w:b/>
          <w:sz w:val="24"/>
          <w:szCs w:val="32"/>
          <w:lang w:eastAsia="zh-CN"/>
        </w:rPr>
        <w:t>）</w:t>
      </w:r>
      <w:r>
        <w:rPr>
          <w:rFonts w:hint="eastAsia" w:ascii="宋体" w:hAnsi="仿宋" w:eastAsia="宋体" w:cs="仿宋"/>
          <w:b/>
          <w:sz w:val="24"/>
          <w:szCs w:val="32"/>
        </w:rPr>
        <w:t>常规数据库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</w:rPr>
      </w:pPr>
      <w:r>
        <w:rPr>
          <w:rFonts w:hint="eastAsia" w:ascii="宋体" w:hAnsi="仿宋" w:eastAsia="宋体" w:cs="仿宋"/>
          <w:sz w:val="24"/>
          <w:szCs w:val="32"/>
        </w:rPr>
        <w:t>数据库需包含文献最新进展、技术规范、病例分享、小测试、咨询要点、妊娠疾病等，以及专家、机构资源库，以及临床小工具。内容不少于1000篇。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200"/>
        <w:jc w:val="left"/>
        <w:textAlignment w:val="auto"/>
        <w:outlineLvl w:val="1"/>
        <w:rPr>
          <w:rFonts w:hint="eastAsia" w:ascii="宋体" w:hAnsi="仿宋" w:eastAsia="宋体" w:cs="仿宋"/>
          <w:b/>
          <w:sz w:val="24"/>
          <w:szCs w:val="32"/>
        </w:rPr>
      </w:pPr>
      <w:r>
        <w:rPr>
          <w:rFonts w:hint="eastAsia" w:ascii="宋体" w:hAnsi="仿宋" w:eastAsia="宋体" w:cs="仿宋"/>
          <w:b/>
          <w:sz w:val="24"/>
          <w:szCs w:val="32"/>
          <w:lang w:eastAsia="zh-CN"/>
        </w:rPr>
        <w:t>（</w:t>
      </w:r>
      <w:r>
        <w:rPr>
          <w:rFonts w:hint="eastAsia" w:ascii="宋体" w:hAnsi="仿宋" w:eastAsia="宋体" w:cs="仿宋"/>
          <w:b/>
          <w:sz w:val="24"/>
          <w:szCs w:val="32"/>
          <w:lang w:val="en-US" w:eastAsia="zh-CN"/>
        </w:rPr>
        <w:t>六</w:t>
      </w:r>
      <w:r>
        <w:rPr>
          <w:rFonts w:hint="eastAsia" w:ascii="宋体" w:hAnsi="仿宋" w:eastAsia="宋体" w:cs="仿宋"/>
          <w:b/>
          <w:sz w:val="24"/>
          <w:szCs w:val="32"/>
          <w:lang w:eastAsia="zh-CN"/>
        </w:rPr>
        <w:t>）</w:t>
      </w:r>
      <w:r>
        <w:rPr>
          <w:rFonts w:hint="eastAsia" w:ascii="宋体" w:hAnsi="仿宋" w:eastAsia="宋体" w:cs="仿宋"/>
          <w:b/>
          <w:sz w:val="24"/>
          <w:szCs w:val="32"/>
        </w:rPr>
        <w:t>其他功能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</w:rPr>
      </w:pPr>
      <w:r>
        <w:rPr>
          <w:rFonts w:hint="eastAsia" w:ascii="宋体" w:hAnsi="仿宋" w:eastAsia="宋体" w:cs="仿宋"/>
          <w:sz w:val="24"/>
          <w:szCs w:val="32"/>
        </w:rPr>
        <w:t>1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.</w:t>
      </w:r>
      <w:r>
        <w:rPr>
          <w:rFonts w:hint="eastAsia" w:ascii="宋体" w:hAnsi="仿宋" w:eastAsia="宋体" w:cs="仿宋"/>
          <w:sz w:val="24"/>
          <w:szCs w:val="32"/>
        </w:rPr>
        <w:t>信息查询功能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：</w:t>
      </w:r>
      <w:r>
        <w:rPr>
          <w:rFonts w:hint="eastAsia" w:ascii="宋体" w:hAnsi="仿宋" w:eastAsia="宋体" w:cs="仿宋"/>
          <w:sz w:val="24"/>
          <w:szCs w:val="32"/>
        </w:rPr>
        <w:t>实现多种查询功能，如中文、英文、拼音、首字母、语音、别名、模糊查询、智能匹配、联想识别等。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</w:rPr>
      </w:pPr>
      <w:r>
        <w:rPr>
          <w:rFonts w:hint="eastAsia" w:ascii="宋体" w:hAnsi="仿宋" w:eastAsia="宋体" w:cs="仿宋"/>
          <w:sz w:val="24"/>
          <w:szCs w:val="32"/>
        </w:rPr>
        <w:t>2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.</w:t>
      </w:r>
      <w:r>
        <w:rPr>
          <w:rFonts w:hint="eastAsia" w:ascii="宋体" w:hAnsi="仿宋" w:eastAsia="宋体" w:cs="仿宋"/>
          <w:sz w:val="24"/>
          <w:szCs w:val="32"/>
        </w:rPr>
        <w:t>用户交流功能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：</w:t>
      </w:r>
      <w:r>
        <w:rPr>
          <w:rFonts w:hint="eastAsia" w:ascii="宋体" w:hAnsi="仿宋" w:eastAsia="宋体" w:cs="仿宋"/>
          <w:sz w:val="24"/>
          <w:szCs w:val="32"/>
        </w:rPr>
        <w:t>提供全国专家交流平台，可供出生缺陷、遗传咨询、优生优育的全国专家进行在线交流。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</w:rPr>
      </w:pPr>
      <w:r>
        <w:rPr>
          <w:rFonts w:hint="eastAsia" w:ascii="宋体" w:hAnsi="仿宋" w:eastAsia="宋体" w:cs="仿宋"/>
          <w:sz w:val="24"/>
          <w:szCs w:val="32"/>
        </w:rPr>
        <w:t>3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.</w:t>
      </w:r>
      <w:r>
        <w:rPr>
          <w:rFonts w:hint="eastAsia" w:ascii="宋体" w:hAnsi="仿宋" w:eastAsia="宋体" w:cs="仿宋"/>
          <w:sz w:val="24"/>
          <w:szCs w:val="32"/>
        </w:rPr>
        <w:t>系统安全防护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：</w:t>
      </w:r>
      <w:r>
        <w:rPr>
          <w:rFonts w:hint="eastAsia" w:ascii="宋体" w:hAnsi="仿宋" w:eastAsia="宋体" w:cs="仿宋"/>
          <w:sz w:val="24"/>
          <w:szCs w:val="32"/>
        </w:rPr>
        <w:t>客户端有严密的防破解机制，防止任何破坏客户端的用户验证机制和使用时间限制机制等。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</w:rPr>
      </w:pPr>
      <w:r>
        <w:rPr>
          <w:rFonts w:hint="eastAsia" w:ascii="宋体" w:hAnsi="仿宋" w:eastAsia="宋体" w:cs="仿宋"/>
          <w:sz w:val="24"/>
          <w:szCs w:val="32"/>
        </w:rPr>
        <w:t>4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.</w:t>
      </w:r>
      <w:r>
        <w:rPr>
          <w:rFonts w:hint="eastAsia" w:ascii="宋体" w:hAnsi="仿宋" w:eastAsia="宋体" w:cs="仿宋"/>
          <w:sz w:val="24"/>
          <w:szCs w:val="32"/>
        </w:rPr>
        <w:t>支持终端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：</w:t>
      </w:r>
      <w:r>
        <w:rPr>
          <w:rFonts w:hint="eastAsia" w:ascii="宋体" w:hAnsi="仿宋" w:eastAsia="宋体" w:cs="仿宋"/>
          <w:sz w:val="24"/>
          <w:szCs w:val="32"/>
        </w:rPr>
        <w:t>支持安卓和苹果手机</w:t>
      </w:r>
      <w:r>
        <w:rPr>
          <w:rFonts w:hint="eastAsia" w:ascii="宋体" w:hAnsi="仿宋" w:eastAsia="宋体" w:cs="仿宋"/>
          <w:sz w:val="24"/>
          <w:szCs w:val="32"/>
          <w:lang w:val="en-US" w:eastAsia="zh-CN"/>
        </w:rPr>
        <w:t>等国内常用移动设备</w:t>
      </w:r>
      <w:r>
        <w:rPr>
          <w:rFonts w:hint="eastAsia" w:ascii="宋体" w:hAnsi="仿宋" w:eastAsia="宋体" w:cs="仿宋"/>
          <w:sz w:val="24"/>
          <w:szCs w:val="32"/>
        </w:rPr>
        <w:t>登录。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</w:rPr>
      </w:pPr>
      <w:r>
        <w:rPr>
          <w:rFonts w:hint="eastAsia" w:ascii="宋体" w:hAnsi="仿宋" w:eastAsia="宋体" w:cs="仿宋"/>
          <w:sz w:val="24"/>
          <w:szCs w:val="32"/>
        </w:rPr>
        <w:t>5</w:t>
      </w:r>
      <w:r>
        <w:rPr>
          <w:rFonts w:hint="eastAsia" w:ascii="宋体" w:hAnsi="仿宋" w:eastAsia="宋体" w:cs="仿宋"/>
          <w:sz w:val="24"/>
          <w:szCs w:val="32"/>
          <w:lang w:eastAsia="zh-CN"/>
        </w:rPr>
        <w:t>.</w:t>
      </w:r>
      <w:r>
        <w:rPr>
          <w:rFonts w:hint="eastAsia" w:ascii="宋体" w:hAnsi="仿宋" w:eastAsia="宋体" w:cs="仿宋"/>
          <w:sz w:val="24"/>
          <w:szCs w:val="32"/>
        </w:rPr>
        <w:t>系统升级及更新，客户端可实现实时升级，数据库更新每星期不少于两次。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482" w:firstLineChars="200"/>
        <w:jc w:val="left"/>
        <w:textAlignment w:val="auto"/>
        <w:rPr>
          <w:rFonts w:hint="eastAsia" w:ascii="宋体" w:hAnsi="仿宋" w:eastAsia="宋体" w:cs="仿宋"/>
          <w:b/>
          <w:bCs/>
          <w:sz w:val="24"/>
          <w:szCs w:val="32"/>
          <w:lang w:val="en-US" w:eastAsia="zh-CN"/>
        </w:rPr>
      </w:pPr>
      <w:r>
        <w:rPr>
          <w:rFonts w:hint="eastAsia" w:ascii="宋体" w:hAnsi="仿宋" w:eastAsia="宋体" w:cs="仿宋"/>
          <w:b/>
          <w:bCs/>
          <w:sz w:val="24"/>
          <w:szCs w:val="32"/>
        </w:rPr>
        <w:t>★</w:t>
      </w:r>
      <w:r>
        <w:rPr>
          <w:rFonts w:hint="eastAsia" w:ascii="宋体" w:hAnsi="仿宋" w:eastAsia="宋体" w:cs="仿宋"/>
          <w:b/>
          <w:bCs/>
          <w:sz w:val="24"/>
          <w:szCs w:val="32"/>
          <w:lang w:val="en-US" w:eastAsia="zh-CN"/>
        </w:rPr>
        <w:t>二、服务要求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482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  <w:lang w:eastAsia="zh-CN"/>
        </w:rPr>
      </w:pPr>
      <w:r>
        <w:rPr>
          <w:rFonts w:hint="eastAsia" w:ascii="宋体" w:hAnsi="仿宋" w:eastAsia="宋体" w:cs="仿宋"/>
          <w:b/>
          <w:bCs/>
          <w:sz w:val="24"/>
          <w:szCs w:val="32"/>
        </w:rPr>
        <w:t>账户要求</w:t>
      </w:r>
      <w:r>
        <w:rPr>
          <w:rFonts w:hint="eastAsia" w:ascii="宋体" w:hAnsi="仿宋" w:eastAsia="宋体" w:cs="仿宋"/>
          <w:b/>
          <w:bCs/>
          <w:sz w:val="24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</w:rPr>
      </w:pPr>
      <w:r>
        <w:rPr>
          <w:rFonts w:hint="eastAsia" w:ascii="宋体" w:hAnsi="仿宋" w:eastAsia="宋体" w:cs="仿宋"/>
          <w:sz w:val="24"/>
          <w:szCs w:val="32"/>
        </w:rPr>
        <w:t>账户数量不低于</w:t>
      </w:r>
      <w:r>
        <w:rPr>
          <w:rFonts w:hint="eastAsia" w:ascii="宋体" w:hAnsi="仿宋" w:eastAsia="宋体" w:cs="仿宋"/>
          <w:sz w:val="24"/>
          <w:szCs w:val="32"/>
          <w:lang w:val="en-US" w:eastAsia="zh-CN"/>
        </w:rPr>
        <w:t>5</w:t>
      </w:r>
      <w:r>
        <w:rPr>
          <w:rFonts w:hint="eastAsia" w:ascii="宋体" w:hAnsi="仿宋" w:eastAsia="宋体" w:cs="仿宋"/>
          <w:sz w:val="24"/>
          <w:szCs w:val="32"/>
        </w:rPr>
        <w:t>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仿宋" w:eastAsia="宋体" w:cs="仿宋"/>
          <w:sz w:val="24"/>
          <w:szCs w:val="32"/>
          <w:lang w:val="en-US" w:eastAsia="zh-CN"/>
        </w:rPr>
      </w:pPr>
      <w:r>
        <w:rPr>
          <w:rFonts w:hint="eastAsia" w:ascii="宋体" w:hAnsi="仿宋" w:eastAsia="宋体" w:cs="仿宋"/>
          <w:sz w:val="24"/>
          <w:szCs w:val="32"/>
          <w:lang w:val="en-US" w:eastAsia="zh-CN"/>
        </w:rPr>
        <w:t>服务</w:t>
      </w:r>
      <w:r>
        <w:rPr>
          <w:rFonts w:hint="eastAsia" w:ascii="宋体" w:hAnsi="仿宋" w:eastAsia="宋体" w:cs="仿宋"/>
          <w:sz w:val="24"/>
          <w:szCs w:val="32"/>
        </w:rPr>
        <w:t>期：</w:t>
      </w:r>
      <w:r>
        <w:rPr>
          <w:rFonts w:hint="eastAsia" w:ascii="宋体" w:hAnsi="仿宋" w:eastAsia="宋体" w:cs="仿宋"/>
          <w:sz w:val="24"/>
          <w:szCs w:val="32"/>
          <w:lang w:val="en-US" w:eastAsia="zh-CN"/>
        </w:rPr>
        <w:t>三</w:t>
      </w:r>
      <w:r>
        <w:rPr>
          <w:rFonts w:hint="eastAsia" w:ascii="宋体" w:hAnsi="仿宋" w:eastAsia="宋体" w:cs="仿宋"/>
          <w:sz w:val="24"/>
          <w:szCs w:val="32"/>
        </w:rPr>
        <w:t>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zdkMjI4MGMyNmEzNTFlMDdmZmFlNWQ1OGZiNzUifQ=="/>
  </w:docVars>
  <w:rsids>
    <w:rsidRoot w:val="00000000"/>
    <w:rsid w:val="1B387890"/>
    <w:rsid w:val="1E2C4A82"/>
    <w:rsid w:val="2A8856CB"/>
    <w:rsid w:val="2FCE7572"/>
    <w:rsid w:val="369D1F00"/>
    <w:rsid w:val="369D3BA6"/>
    <w:rsid w:val="39DF718B"/>
    <w:rsid w:val="43D24DC9"/>
    <w:rsid w:val="515908C5"/>
    <w:rsid w:val="54270599"/>
    <w:rsid w:val="5BBD45CE"/>
    <w:rsid w:val="5E7E651D"/>
    <w:rsid w:val="630D5C5E"/>
    <w:rsid w:val="68A01EBD"/>
    <w:rsid w:val="73BC418E"/>
    <w:rsid w:val="77A812C4"/>
    <w:rsid w:val="7B81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640"/>
      <w:outlineLvl w:val="0"/>
    </w:pPr>
    <w:rPr>
      <w:rFonts w:ascii="Times New Roman" w:hAnsi="Times New Roman" w:eastAsia="黑体" w:cs="Times New Roman"/>
      <w:kern w:val="44"/>
      <w:sz w:val="28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rPr>
      <w:rFonts w:ascii="Times New Roman" w:hAnsi="Times New Roman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2023-07-14T04:20:00Z</dcterms:created>
  <dc:creator>Administrator</dc:creator>
  <cp:lastModifiedBy>马儿</cp:lastModifiedBy>
  <dcterms:modified xsi:type="dcterms:W3CDTF">2024-04-10T01:55:43Z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A6F1AF317D724ECCB9E32662C55B63E3_12</vt:lpwstr>
  </property>
</Properties>
</file>